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33B6A51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2B72FA" w:rsidRPr="00564D06">
        <w:t>00780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1C8B4CB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72FA">
        <w:rPr>
          <w:sz w:val="22"/>
          <w:szCs w:val="22"/>
        </w:rPr>
        <w:t>Feature lead summary of low PAPR RS</w:t>
      </w:r>
    </w:p>
    <w:p w14:paraId="74EAB107" w14:textId="56E9FEB3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 xml:space="preserve">Discussion </w:t>
      </w:r>
    </w:p>
    <w:p w14:paraId="6A964EE1" w14:textId="7E1B5659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71605A">
        <w:t>Introduction</w:t>
      </w:r>
    </w:p>
    <w:p w14:paraId="4BD2D3A2" w14:textId="41917898" w:rsidR="0071605A" w:rsidRDefault="0071605A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t xml:space="preserve">This </w:t>
      </w:r>
      <w:r w:rsidR="00B67801">
        <w:rPr>
          <w:lang w:val="en-US"/>
        </w:rPr>
        <w:t>document</w:t>
      </w:r>
      <w:r>
        <w:rPr>
          <w:lang w:val="en-US"/>
        </w:rPr>
        <w:t xml:space="preserve"> contains the feature lead summary of critical issues </w:t>
      </w:r>
      <w:r w:rsidR="00B67801">
        <w:rPr>
          <w:lang w:val="en-US"/>
        </w:rPr>
        <w:t xml:space="preserve">related to maintenance of the low PAPR RS topic under </w:t>
      </w:r>
      <w:r w:rsidR="0081658C">
        <w:rPr>
          <w:lang w:val="en-US"/>
        </w:rPr>
        <w:t xml:space="preserve">Rel-16 </w:t>
      </w:r>
      <w:r w:rsidR="00B67801">
        <w:rPr>
          <w:lang w:val="en-US"/>
        </w:rPr>
        <w:t>eMIMO WI.</w:t>
      </w:r>
    </w:p>
    <w:p w14:paraId="2A9866FF" w14:textId="33B413FD" w:rsidR="00B67801" w:rsidRDefault="00B67801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1E6F921A" w14:textId="04CC33D1" w:rsidR="00B67801" w:rsidRDefault="00B67801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The chairman’s guideline </w:t>
      </w:r>
      <w:r w:rsidR="00095F8E">
        <w:rPr>
          <w:lang w:val="en-US"/>
        </w:rPr>
        <w:t>to the feature lead</w:t>
      </w:r>
      <w:r>
        <w:rPr>
          <w:lang w:val="en-US"/>
        </w:rPr>
        <w:t xml:space="preserve"> </w:t>
      </w:r>
      <w:r w:rsidR="00F62417">
        <w:rPr>
          <w:lang w:val="en-US"/>
        </w:rPr>
        <w:t>regarding this summary</w:t>
      </w:r>
      <w:r w:rsidR="00BC2DEB">
        <w:rPr>
          <w:lang w:val="en-US"/>
        </w:rPr>
        <w:t>, which is the summary of the preparation phase (</w:t>
      </w:r>
      <w:r w:rsidR="00953C64">
        <w:rPr>
          <w:lang w:val="en-US"/>
        </w:rPr>
        <w:t xml:space="preserve">2/18-2/21) </w:t>
      </w:r>
      <w:r w:rsidR="00F62417">
        <w:rPr>
          <w:lang w:val="en-US"/>
        </w:rPr>
        <w:t>is</w:t>
      </w:r>
      <w:r>
        <w:rPr>
          <w:lang w:val="en-US"/>
        </w:rPr>
        <w:t>:</w:t>
      </w:r>
    </w:p>
    <w:p w14:paraId="2629110E" w14:textId="77777777" w:rsidR="00095F8E" w:rsidRDefault="00095F8E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272BAED5" w14:textId="77777777" w:rsidR="00095F8E" w:rsidRPr="00095F8E" w:rsidRDefault="00095F8E" w:rsidP="00095F8E">
      <w:pPr>
        <w:pStyle w:val="Doc-text2"/>
        <w:numPr>
          <w:ilvl w:val="3"/>
          <w:numId w:val="26"/>
        </w:numPr>
        <w:tabs>
          <w:tab w:val="left" w:pos="1276"/>
        </w:tabs>
        <w:ind w:left="993" w:firstLine="0"/>
        <w:rPr>
          <w:i/>
          <w:iCs/>
          <w:lang w:val="en-US"/>
        </w:rPr>
      </w:pPr>
      <w:r w:rsidRPr="00095F8E">
        <w:rPr>
          <w:i/>
          <w:iCs/>
          <w:lang w:val="en-US"/>
        </w:rPr>
        <w:t>For the summary, due to limited time for preparation, each feature lead is not required to provide a detailed summary of companies positions and their proposals, but rather based on the contributions, to provide a list of issues/proposals and an indication of priority</w:t>
      </w:r>
    </w:p>
    <w:p w14:paraId="2D337DB6" w14:textId="11E7E379" w:rsidR="00283904" w:rsidRDefault="00283904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6B68E6CD" w14:textId="253AB0BF" w:rsidR="00C35007" w:rsidRDefault="003D3B28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From Tuesday 2/18</w:t>
      </w:r>
      <w:r w:rsidR="002C0087">
        <w:rPr>
          <w:lang w:val="en-US"/>
        </w:rPr>
        <w:t xml:space="preserve">, three email threads will be started to </w:t>
      </w:r>
      <w:r w:rsidR="00DD4B10">
        <w:rPr>
          <w:lang w:val="en-US"/>
        </w:rPr>
        <w:t>finalize the set of critical issues</w:t>
      </w:r>
      <w:r>
        <w:rPr>
          <w:lang w:val="en-US"/>
        </w:rPr>
        <w:t xml:space="preserve"> from those listed in this document</w:t>
      </w:r>
      <w:r w:rsidR="00DD4B10">
        <w:rPr>
          <w:lang w:val="en-US"/>
        </w:rPr>
        <w:t>.</w:t>
      </w:r>
      <w:r>
        <w:rPr>
          <w:lang w:val="en-US"/>
        </w:rPr>
        <w:t xml:space="preserve"> The titles of these email list will be</w:t>
      </w:r>
      <w:bookmarkStart w:id="1" w:name="_GoBack"/>
      <w:bookmarkEnd w:id="1"/>
      <w:r w:rsidR="00DD4B10">
        <w:rPr>
          <w:lang w:val="en-US"/>
        </w:rPr>
        <w:t xml:space="preserve"> </w:t>
      </w:r>
    </w:p>
    <w:p w14:paraId="5552D152" w14:textId="77777777" w:rsidR="00C35007" w:rsidRDefault="00C35007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43B13549" w14:textId="03DEE7BE" w:rsidR="00C35007" w:rsidRPr="00461560" w:rsidRDefault="00461560" w:rsidP="00461560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>
        <w:rPr>
          <w:rFonts w:eastAsia="Times New Roman"/>
        </w:rPr>
        <w:t>[100e-Prep-</w:t>
      </w:r>
      <w:r>
        <w:rPr>
          <w:rFonts w:eastAsia="Times New Roman"/>
          <w:lang w:val="en-US"/>
        </w:rPr>
        <w:t>eMIMO-lowPAPR-A</w:t>
      </w:r>
      <w:r>
        <w:rPr>
          <w:rFonts w:eastAsia="Times New Roman"/>
        </w:rPr>
        <w:t>]</w:t>
      </w:r>
    </w:p>
    <w:p w14:paraId="2A47DB28" w14:textId="74D8824D" w:rsidR="00461560" w:rsidRPr="00461560" w:rsidRDefault="00461560" w:rsidP="00461560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>
        <w:rPr>
          <w:rFonts w:eastAsia="Times New Roman"/>
        </w:rPr>
        <w:t>[100e-Prep-</w:t>
      </w:r>
      <w:r>
        <w:rPr>
          <w:rFonts w:eastAsia="Times New Roman"/>
          <w:lang w:val="en-US"/>
        </w:rPr>
        <w:t>eMIMO-lowPAPR-</w:t>
      </w:r>
      <w:r>
        <w:rPr>
          <w:rFonts w:eastAsia="Times New Roman"/>
          <w:lang w:val="en-US"/>
        </w:rPr>
        <w:t>B</w:t>
      </w:r>
      <w:r>
        <w:rPr>
          <w:rFonts w:eastAsia="Times New Roman"/>
        </w:rPr>
        <w:t>]</w:t>
      </w:r>
    </w:p>
    <w:p w14:paraId="21AF4488" w14:textId="2C57B9C0" w:rsidR="00461560" w:rsidRPr="00461560" w:rsidRDefault="00461560" w:rsidP="00461560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>
        <w:rPr>
          <w:rFonts w:eastAsia="Times New Roman"/>
        </w:rPr>
        <w:t>[100e-Prep-</w:t>
      </w:r>
      <w:r>
        <w:rPr>
          <w:rFonts w:eastAsia="Times New Roman"/>
          <w:lang w:val="en-US"/>
        </w:rPr>
        <w:t>eMIMO-lowPAPR-</w:t>
      </w:r>
      <w:r>
        <w:rPr>
          <w:rFonts w:eastAsia="Times New Roman"/>
          <w:lang w:val="en-US"/>
        </w:rPr>
        <w:t>C</w:t>
      </w:r>
      <w:r>
        <w:rPr>
          <w:rFonts w:eastAsia="Times New Roman"/>
        </w:rPr>
        <w:t>]</w:t>
      </w:r>
    </w:p>
    <w:p w14:paraId="5C466C3F" w14:textId="77777777" w:rsidR="00461560" w:rsidRDefault="00461560" w:rsidP="00461560">
      <w:pPr>
        <w:pStyle w:val="Doc-text2"/>
        <w:tabs>
          <w:tab w:val="clear" w:pos="1622"/>
          <w:tab w:val="left" w:pos="1276"/>
        </w:tabs>
        <w:ind w:left="1418" w:firstLine="0"/>
        <w:rPr>
          <w:lang w:val="en-US"/>
        </w:rPr>
      </w:pPr>
    </w:p>
    <w:p w14:paraId="2F03F890" w14:textId="65352AA0" w:rsidR="00953C64" w:rsidRPr="00CF6519" w:rsidRDefault="00793EE6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By the end of</w:t>
      </w:r>
      <w:r w:rsidR="00F62417" w:rsidRPr="00CF6519">
        <w:rPr>
          <w:lang w:val="en-US"/>
        </w:rPr>
        <w:t xml:space="preserve"> Friday </w:t>
      </w:r>
      <w:r w:rsidR="00CF6519" w:rsidRPr="00CF6519">
        <w:rPr>
          <w:lang w:val="en-US"/>
        </w:rPr>
        <w:t xml:space="preserve">2/21, </w:t>
      </w:r>
      <w:r w:rsidR="00953C64" w:rsidRPr="00CF6519">
        <w:rPr>
          <w:lang w:val="en-US"/>
        </w:rPr>
        <w:t>once all critical issues have been identified and the group agrees the topics to be discussed over email</w:t>
      </w:r>
      <w:r w:rsidR="00CF6519">
        <w:rPr>
          <w:lang w:val="en-US"/>
        </w:rPr>
        <w:t xml:space="preserve"> a</w:t>
      </w:r>
      <w:r w:rsidR="00953C64" w:rsidRPr="00CF6519">
        <w:rPr>
          <w:lang w:val="en-US"/>
        </w:rPr>
        <w:t xml:space="preserve"> </w:t>
      </w:r>
      <w:r w:rsidR="00CF6519">
        <w:rPr>
          <w:lang w:val="en-US"/>
        </w:rPr>
        <w:t>r</w:t>
      </w:r>
      <w:r w:rsidR="00953C64" w:rsidRPr="00CF6519">
        <w:rPr>
          <w:lang w:val="en-US"/>
        </w:rPr>
        <w:t xml:space="preserve">evised </w:t>
      </w:r>
      <w:r w:rsidR="00CF6519">
        <w:rPr>
          <w:lang w:val="en-US"/>
        </w:rPr>
        <w:t>feature lead</w:t>
      </w:r>
      <w:r>
        <w:rPr>
          <w:lang w:val="en-US"/>
        </w:rPr>
        <w:t xml:space="preserve"> summary</w:t>
      </w:r>
      <w:r w:rsidR="00953C64" w:rsidRPr="00CF6519">
        <w:rPr>
          <w:lang w:val="en-US"/>
        </w:rPr>
        <w:t xml:space="preserve"> </w:t>
      </w:r>
      <w:r>
        <w:rPr>
          <w:lang w:val="en-US"/>
        </w:rPr>
        <w:t>will</w:t>
      </w:r>
      <w:r w:rsidR="00953C64" w:rsidRPr="00CF6519">
        <w:rPr>
          <w:lang w:val="en-US"/>
        </w:rPr>
        <w:t xml:space="preserve"> be submitted with Tdoc#</w:t>
      </w:r>
      <w:r>
        <w:rPr>
          <w:lang w:val="en-US"/>
        </w:rPr>
        <w:t>.</w:t>
      </w:r>
      <w:r w:rsidR="00953C64" w:rsidRPr="00CF6519">
        <w:rPr>
          <w:lang w:val="en-US"/>
        </w:rPr>
        <w:t xml:space="preserve"> </w:t>
      </w:r>
    </w:p>
    <w:p w14:paraId="48EFCF7A" w14:textId="21E19026" w:rsidR="0057629F" w:rsidRPr="00283904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70DDC3A1" w14:textId="7A9FA304" w:rsidR="007E4E6C" w:rsidRDefault="00DF43CF" w:rsidP="00DD6F3D">
      <w:pPr>
        <w:pStyle w:val="Heading1"/>
        <w:rPr>
          <w:rStyle w:val="Heading1Char"/>
        </w:rPr>
      </w:pPr>
      <w:r>
        <w:rPr>
          <w:rStyle w:val="Heading1Char"/>
        </w:rPr>
        <w:t xml:space="preserve">2 </w:t>
      </w:r>
      <w:r w:rsidR="007E4E6C">
        <w:rPr>
          <w:rStyle w:val="Heading1Char"/>
        </w:rPr>
        <w:t>L</w:t>
      </w:r>
      <w:r>
        <w:rPr>
          <w:rStyle w:val="Heading1Char"/>
        </w:rPr>
        <w:t xml:space="preserve">ow PAPR RS maintenance </w:t>
      </w:r>
      <w:r w:rsidRPr="00DF43CF">
        <w:rPr>
          <w:rStyle w:val="Heading1Char"/>
        </w:rPr>
        <w:t>issues and priority</w:t>
      </w:r>
    </w:p>
    <w:p w14:paraId="593DC843" w14:textId="54627AA2" w:rsidR="00E10117" w:rsidRPr="00AD5A30" w:rsidRDefault="00E10117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AD5A30">
        <w:rPr>
          <w:lang w:val="en-US"/>
        </w:rPr>
        <w:t xml:space="preserve">To organize the email discussion, </w:t>
      </w:r>
      <w:r w:rsidR="00995F24" w:rsidRPr="00AD5A30">
        <w:rPr>
          <w:lang w:val="en-US"/>
        </w:rPr>
        <w:t>the issues have been group</w:t>
      </w:r>
      <w:r w:rsidR="00AD5A30">
        <w:rPr>
          <w:lang w:val="en-US"/>
        </w:rPr>
        <w:t>ed</w:t>
      </w:r>
      <w:r w:rsidR="00995F24" w:rsidRPr="00AD5A30">
        <w:rPr>
          <w:lang w:val="en-US"/>
        </w:rPr>
        <w:t xml:space="preserve"> into</w:t>
      </w:r>
      <w:r w:rsidR="00AD5A30">
        <w:rPr>
          <w:lang w:val="en-US"/>
        </w:rPr>
        <w:t xml:space="preserve"> maximum</w:t>
      </w:r>
      <w:r w:rsidR="00995F24" w:rsidRPr="00AD5A30">
        <w:rPr>
          <w:lang w:val="en-US"/>
        </w:rPr>
        <w:t xml:space="preserve"> three threads according to the </w:t>
      </w:r>
      <w:r w:rsidR="00AD5A30" w:rsidRPr="00AD5A30">
        <w:rPr>
          <w:lang w:val="en-US"/>
        </w:rPr>
        <w:t>chairman’s</w:t>
      </w:r>
      <w:r w:rsidR="00995F24" w:rsidRPr="00AD5A30">
        <w:rPr>
          <w:lang w:val="en-US"/>
        </w:rPr>
        <w:t xml:space="preserve"> guidance. The issue</w:t>
      </w:r>
      <w:r w:rsidR="00AD5A30" w:rsidRPr="00AD5A30">
        <w:rPr>
          <w:lang w:val="en-US"/>
        </w:rPr>
        <w:t>s</w:t>
      </w:r>
      <w:r w:rsidR="00995F24" w:rsidRPr="00AD5A30">
        <w:rPr>
          <w:lang w:val="en-US"/>
        </w:rPr>
        <w:t xml:space="preserve"> in thread A may be less controversial </w:t>
      </w:r>
      <w:r w:rsidR="009A6369">
        <w:rPr>
          <w:lang w:val="en-US"/>
        </w:rPr>
        <w:t xml:space="preserve">and are lumped together </w:t>
      </w:r>
      <w:r w:rsidR="00995F24" w:rsidRPr="00AD5A30">
        <w:rPr>
          <w:lang w:val="en-US"/>
        </w:rPr>
        <w:t xml:space="preserve">while issue </w:t>
      </w:r>
      <w:r w:rsidR="00AD5A30" w:rsidRPr="00AD5A30">
        <w:rPr>
          <w:lang w:val="en-US"/>
        </w:rPr>
        <w:t xml:space="preserve">6 and 7 may need more discussion and are thus given separate threads. </w:t>
      </w:r>
    </w:p>
    <w:p w14:paraId="4D0C0366" w14:textId="2AB1075D" w:rsidR="007E4E6C" w:rsidRPr="007E4E6C" w:rsidRDefault="007E4E6C" w:rsidP="007E4E6C">
      <w:pPr>
        <w:pStyle w:val="Heading2"/>
      </w:pPr>
      <w:r>
        <w:t>2.1 Issues with high priority</w:t>
      </w:r>
    </w:p>
    <w:p w14:paraId="44A62D6F" w14:textId="36550278" w:rsidR="003A7EF3" w:rsidRDefault="003A7EF3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"/>
        <w:gridCol w:w="5548"/>
        <w:gridCol w:w="1680"/>
        <w:gridCol w:w="1470"/>
      </w:tblGrid>
      <w:tr w:rsidR="00E26B8D" w14:paraId="33AA7792" w14:textId="07DB27A5" w:rsidTr="00E26B8D">
        <w:tc>
          <w:tcPr>
            <w:tcW w:w="931" w:type="dxa"/>
          </w:tcPr>
          <w:p w14:paraId="07CDC198" w14:textId="40450881" w:rsidR="00E26B8D" w:rsidRDefault="00E26B8D" w:rsidP="004E5FBA">
            <w:pPr>
              <w:pStyle w:val="BodyText"/>
            </w:pPr>
            <w:r>
              <w:t>Issue #</w:t>
            </w:r>
          </w:p>
        </w:tc>
        <w:tc>
          <w:tcPr>
            <w:tcW w:w="5548" w:type="dxa"/>
          </w:tcPr>
          <w:p w14:paraId="7B889FA2" w14:textId="3D447A91" w:rsidR="00E26B8D" w:rsidRDefault="00E26B8D" w:rsidP="004E5FBA">
            <w:pPr>
              <w:pStyle w:val="BodyText"/>
            </w:pPr>
            <w:r>
              <w:t>Description</w:t>
            </w:r>
          </w:p>
        </w:tc>
        <w:tc>
          <w:tcPr>
            <w:tcW w:w="1680" w:type="dxa"/>
          </w:tcPr>
          <w:p w14:paraId="43610BA1" w14:textId="0C20409B" w:rsidR="00E26B8D" w:rsidRPr="00B47E7C" w:rsidRDefault="00E26B8D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Tdoc</w:t>
            </w:r>
          </w:p>
        </w:tc>
        <w:tc>
          <w:tcPr>
            <w:tcW w:w="1470" w:type="dxa"/>
          </w:tcPr>
          <w:p w14:paraId="7D8C9F28" w14:textId="7D762F90" w:rsidR="00E26B8D" w:rsidRDefault="00E26B8D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Email discussion thread</w:t>
            </w:r>
          </w:p>
        </w:tc>
      </w:tr>
      <w:tr w:rsidR="00E26B8D" w14:paraId="2F2250FA" w14:textId="6E04FFF0" w:rsidTr="00E26B8D">
        <w:tc>
          <w:tcPr>
            <w:tcW w:w="931" w:type="dxa"/>
          </w:tcPr>
          <w:p w14:paraId="2D50590E" w14:textId="011D3527" w:rsidR="00E26B8D" w:rsidRDefault="00E26B8D" w:rsidP="004E5FBA">
            <w:pPr>
              <w:pStyle w:val="BodyText"/>
            </w:pPr>
            <w:r>
              <w:t>1</w:t>
            </w:r>
          </w:p>
        </w:tc>
        <w:tc>
          <w:tcPr>
            <w:tcW w:w="5548" w:type="dxa"/>
          </w:tcPr>
          <w:p w14:paraId="4807BE0B" w14:textId="4BE50DD4" w:rsidR="00E26B8D" w:rsidRDefault="00E26B8D" w:rsidP="004E5FBA">
            <w:pPr>
              <w:pStyle w:val="BodyText"/>
            </w:pPr>
            <w:r>
              <w:t>If pi/2-BPSK PUSCH is scheduled without n_SCID bit in the DCI format, then n_SCID=0. This description is missing from 38.211, section 6.4.1.1.1.2</w:t>
            </w:r>
          </w:p>
        </w:tc>
        <w:tc>
          <w:tcPr>
            <w:tcW w:w="1680" w:type="dxa"/>
          </w:tcPr>
          <w:p w14:paraId="6C1274C0" w14:textId="7B710D79" w:rsidR="00E26B8D" w:rsidRDefault="00E26B8D" w:rsidP="004E5FBA">
            <w:pPr>
              <w:pStyle w:val="BodyText"/>
            </w:pPr>
            <w:r w:rsidRPr="00B47E7C">
              <w:rPr>
                <w:rFonts w:eastAsia="SimSun" w:cs="Arial"/>
                <w:bCs/>
                <w:lang w:eastAsia="ja-JP"/>
              </w:rPr>
              <w:t xml:space="preserve">R1-2000242                                                                </w:t>
            </w:r>
            <w:r w:rsidRPr="00B47E7C">
              <w:rPr>
                <w:rFonts w:eastAsia="SimSun" w:cs="Arial"/>
                <w:bCs/>
              </w:rPr>
              <w:t xml:space="preserve">   </w:t>
            </w:r>
            <w:r w:rsidRPr="00B47E7C">
              <w:rPr>
                <w:rFonts w:eastAsia="SimSun" w:cs="Arial"/>
                <w:bCs/>
                <w:lang w:eastAsia="ja-JP"/>
              </w:rPr>
              <w:t xml:space="preserve">    </w:t>
            </w:r>
          </w:p>
        </w:tc>
        <w:tc>
          <w:tcPr>
            <w:tcW w:w="1470" w:type="dxa"/>
          </w:tcPr>
          <w:p w14:paraId="50DB8243" w14:textId="50AAA8C6" w:rsidR="00E26B8D" w:rsidRPr="00B47E7C" w:rsidRDefault="001A7D6B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A</w:t>
            </w:r>
          </w:p>
        </w:tc>
      </w:tr>
      <w:tr w:rsidR="00E26B8D" w14:paraId="6549474D" w14:textId="33CAE827" w:rsidTr="00E26B8D">
        <w:tc>
          <w:tcPr>
            <w:tcW w:w="931" w:type="dxa"/>
          </w:tcPr>
          <w:p w14:paraId="5F6972F0" w14:textId="2DFAF773" w:rsidR="00E26B8D" w:rsidRDefault="00E26B8D" w:rsidP="004E5FBA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5548" w:type="dxa"/>
          </w:tcPr>
          <w:p w14:paraId="2B38488E" w14:textId="06AABEE1" w:rsidR="00E26B8D" w:rsidRDefault="00E26B8D" w:rsidP="004E5FBA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The restriction that the low PAPR RS for pi/2 BPSK PUSCH does not apply when scheduled from DCI format 0_0 is missing</w:t>
            </w:r>
          </w:p>
        </w:tc>
        <w:tc>
          <w:tcPr>
            <w:tcW w:w="1680" w:type="dxa"/>
          </w:tcPr>
          <w:p w14:paraId="2944302D" w14:textId="7E007FF8" w:rsidR="00E26B8D" w:rsidRDefault="00E26B8D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 xml:space="preserve">R1-2000460, </w:t>
            </w:r>
            <w:r w:rsidRPr="008E4A9B">
              <w:rPr>
                <w:rFonts w:cs="Arial"/>
                <w:szCs w:val="18"/>
              </w:rPr>
              <w:t>R1-2000991</w:t>
            </w:r>
          </w:p>
        </w:tc>
        <w:tc>
          <w:tcPr>
            <w:tcW w:w="1470" w:type="dxa"/>
          </w:tcPr>
          <w:p w14:paraId="0A3901BA" w14:textId="3E19A3A6" w:rsidR="00E26B8D" w:rsidRDefault="001A7D6B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A</w:t>
            </w:r>
          </w:p>
        </w:tc>
      </w:tr>
      <w:tr w:rsidR="00B3737D" w14:paraId="214DCC6C" w14:textId="07F5F287" w:rsidTr="00E26B8D">
        <w:tc>
          <w:tcPr>
            <w:tcW w:w="931" w:type="dxa"/>
          </w:tcPr>
          <w:p w14:paraId="74CA3716" w14:textId="7B7878B8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3</w:t>
            </w:r>
          </w:p>
        </w:tc>
        <w:tc>
          <w:tcPr>
            <w:tcW w:w="5548" w:type="dxa"/>
          </w:tcPr>
          <w:p w14:paraId="71F22144" w14:textId="29192748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In TS 38.212, the low PAPR RS for pi/2 BPSK may be configured but the new tables should not be used if not pi/2 BPSK is not scheduled</w:t>
            </w:r>
          </w:p>
        </w:tc>
        <w:tc>
          <w:tcPr>
            <w:tcW w:w="1680" w:type="dxa"/>
          </w:tcPr>
          <w:p w14:paraId="70F310E8" w14:textId="4504CF4C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 w:rsidRPr="008E4A9B">
              <w:rPr>
                <w:rFonts w:cs="Arial"/>
                <w:szCs w:val="18"/>
              </w:rPr>
              <w:t>R1-2000991</w:t>
            </w:r>
          </w:p>
        </w:tc>
        <w:tc>
          <w:tcPr>
            <w:tcW w:w="1470" w:type="dxa"/>
          </w:tcPr>
          <w:p w14:paraId="0165DF57" w14:textId="64915DCA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cs="Arial"/>
                <w:szCs w:val="18"/>
              </w:rPr>
              <w:t>A</w:t>
            </w:r>
          </w:p>
        </w:tc>
      </w:tr>
      <w:tr w:rsidR="00B3737D" w14:paraId="565547B3" w14:textId="4C11EC1D" w:rsidTr="00E26B8D">
        <w:tc>
          <w:tcPr>
            <w:tcW w:w="931" w:type="dxa"/>
          </w:tcPr>
          <w:p w14:paraId="0A9F6F42" w14:textId="666DB851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5548" w:type="dxa"/>
          </w:tcPr>
          <w:p w14:paraId="7A3B72AD" w14:textId="0E5ABF65" w:rsidR="00B3737D" w:rsidRDefault="00B3737D" w:rsidP="00B3737D">
            <w:pPr>
              <w:pStyle w:val="BodyText"/>
              <w:rPr>
                <w:rFonts w:eastAsia="SimSun"/>
              </w:rPr>
            </w:pPr>
            <w:r>
              <w:t>Whether the low PAPR RS enhancements for pi/2-BSPK PUSCH modulation applies also to DCI format 0_2</w:t>
            </w:r>
          </w:p>
        </w:tc>
        <w:tc>
          <w:tcPr>
            <w:tcW w:w="1680" w:type="dxa"/>
          </w:tcPr>
          <w:p w14:paraId="55AB510E" w14:textId="4A6D435B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 w:rsidRPr="00B47E7C">
              <w:rPr>
                <w:rFonts w:eastAsia="SimSun" w:cs="Arial"/>
                <w:bCs/>
                <w:lang w:eastAsia="ja-JP"/>
              </w:rPr>
              <w:t>R1-2000242</w:t>
            </w:r>
            <w:r>
              <w:rPr>
                <w:rFonts w:eastAsia="SimSun" w:cs="Arial"/>
                <w:bCs/>
                <w:lang w:eastAsia="ja-JP"/>
              </w:rPr>
              <w:t xml:space="preserve">, </w:t>
            </w:r>
            <w:r w:rsidRPr="008E4A9B">
              <w:rPr>
                <w:rFonts w:cs="Arial"/>
                <w:szCs w:val="18"/>
              </w:rPr>
              <w:t>R1-2000991</w:t>
            </w:r>
            <w:r w:rsidRPr="00B47E7C">
              <w:rPr>
                <w:rFonts w:eastAsia="SimSun" w:cs="Arial"/>
                <w:bCs/>
                <w:lang w:eastAsia="ja-JP"/>
              </w:rPr>
              <w:t xml:space="preserve">                                                               </w:t>
            </w:r>
            <w:r w:rsidRPr="00B47E7C">
              <w:rPr>
                <w:rFonts w:eastAsia="SimSun" w:cs="Arial"/>
                <w:bCs/>
              </w:rPr>
              <w:t xml:space="preserve">   </w:t>
            </w:r>
            <w:r w:rsidRPr="00B47E7C">
              <w:rPr>
                <w:rFonts w:eastAsia="SimSun" w:cs="Arial"/>
                <w:bCs/>
                <w:lang w:eastAsia="ja-JP"/>
              </w:rPr>
              <w:t xml:space="preserve">    </w:t>
            </w:r>
          </w:p>
        </w:tc>
        <w:tc>
          <w:tcPr>
            <w:tcW w:w="1470" w:type="dxa"/>
          </w:tcPr>
          <w:p w14:paraId="669BF112" w14:textId="5CBDE6B4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A</w:t>
            </w:r>
          </w:p>
        </w:tc>
      </w:tr>
      <w:tr w:rsidR="00E26B8D" w14:paraId="12717126" w14:textId="194F2AC7" w:rsidTr="00E26B8D">
        <w:tc>
          <w:tcPr>
            <w:tcW w:w="931" w:type="dxa"/>
          </w:tcPr>
          <w:p w14:paraId="1009F8CF" w14:textId="6179580D" w:rsidR="00E26B8D" w:rsidRDefault="00B3737D" w:rsidP="004E5FBA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5548" w:type="dxa"/>
          </w:tcPr>
          <w:p w14:paraId="2877D3ED" w14:textId="48982681" w:rsidR="00E26B8D" w:rsidRDefault="00E26B8D" w:rsidP="004E5FBA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For P</w:t>
            </w:r>
            <w:r>
              <w:rPr>
                <w:rFonts w:eastAsia="SimSun"/>
              </w:rPr>
              <w:t>D</w:t>
            </w:r>
            <w:r>
              <w:rPr>
                <w:rFonts w:eastAsia="SimSun"/>
              </w:rPr>
              <w:t xml:space="preserve">SCH DMRS for CP-OFDM,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</w:rPr>
                    <m:t>λ</m:t>
                  </m:r>
                </m:e>
              </m:acc>
            </m:oMath>
            <w:r>
              <w:rPr>
                <w:rFonts w:eastAsia="SimSun"/>
              </w:rPr>
              <w:t xml:space="preserve"> is not introduced as the new variable as in the PUSCH case and fallback to Rel-15 DMRS is not possible. </w:t>
            </w:r>
          </w:p>
        </w:tc>
        <w:tc>
          <w:tcPr>
            <w:tcW w:w="1680" w:type="dxa"/>
          </w:tcPr>
          <w:p w14:paraId="1809F49B" w14:textId="06A57764" w:rsidR="00E26B8D" w:rsidRDefault="00E26B8D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R1-2000460</w:t>
            </w:r>
            <w:r w:rsidRPr="00CD21E6">
              <w:rPr>
                <w:rFonts w:eastAsia="SimSun" w:cs="Arial"/>
                <w:bCs/>
                <w:lang w:eastAsia="ja-JP"/>
              </w:rPr>
              <w:t xml:space="preserve">, </w:t>
            </w:r>
            <w:r w:rsidRPr="00CD21E6">
              <w:rPr>
                <w:rFonts w:eastAsia="SimSun" w:cs="Arial"/>
                <w:bCs/>
                <w:lang w:val="en-GB" w:eastAsia="ja-JP"/>
              </w:rPr>
              <w:t>R1-2000757</w:t>
            </w:r>
            <w:r>
              <w:rPr>
                <w:rFonts w:eastAsia="SimSun" w:cs="Arial"/>
                <w:bCs/>
                <w:lang w:val="en-GB" w:eastAsia="ja-JP"/>
              </w:rPr>
              <w:t>,</w:t>
            </w:r>
            <w:r w:rsidRPr="009003EA">
              <w:rPr>
                <w:rFonts w:eastAsia="SimSun" w:cs="Arial"/>
                <w:lang w:val="en-GB" w:eastAsia="ja-JP"/>
              </w:rPr>
              <w:t xml:space="preserve"> </w:t>
            </w:r>
            <w:r w:rsidRPr="009003EA">
              <w:rPr>
                <w:rFonts w:eastAsia="SimSun" w:cs="Arial"/>
                <w:lang w:val="en-GB" w:eastAsia="ja-JP"/>
              </w:rPr>
              <w:t>R1-2000768</w:t>
            </w:r>
            <w:r>
              <w:rPr>
                <w:rFonts w:eastAsia="SimSun" w:cs="Arial"/>
                <w:lang w:val="en-GB" w:eastAsia="ja-JP"/>
              </w:rPr>
              <w:t xml:space="preserve">, </w:t>
            </w:r>
            <w:r w:rsidRPr="008E4A9B">
              <w:rPr>
                <w:rFonts w:cs="Arial"/>
                <w:szCs w:val="18"/>
              </w:rPr>
              <w:t>R1-2000991</w:t>
            </w:r>
            <w:r>
              <w:rPr>
                <w:rFonts w:cs="Arial"/>
                <w:szCs w:val="18"/>
              </w:rPr>
              <w:t>,</w:t>
            </w:r>
            <w:r w:rsidRPr="00637148">
              <w:rPr>
                <w:rFonts w:cs="Arial"/>
                <w:bCs/>
                <w:szCs w:val="18"/>
                <w:lang w:val="en-GB"/>
              </w:rPr>
              <w:t xml:space="preserve"> </w:t>
            </w:r>
            <w:r w:rsidRPr="00637148">
              <w:rPr>
                <w:rFonts w:cs="Arial"/>
                <w:bCs/>
                <w:szCs w:val="18"/>
                <w:lang w:val="en-GB"/>
              </w:rPr>
              <w:t>R1-2001042</w:t>
            </w:r>
          </w:p>
        </w:tc>
        <w:tc>
          <w:tcPr>
            <w:tcW w:w="1470" w:type="dxa"/>
          </w:tcPr>
          <w:p w14:paraId="0D28D45C" w14:textId="2FAEDDAB" w:rsidR="00E26B8D" w:rsidRDefault="00462063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A</w:t>
            </w:r>
          </w:p>
        </w:tc>
      </w:tr>
      <w:tr w:rsidR="00B3737D" w14:paraId="15E3AB64" w14:textId="77777777" w:rsidTr="00E26B8D">
        <w:tc>
          <w:tcPr>
            <w:tcW w:w="931" w:type="dxa"/>
          </w:tcPr>
          <w:p w14:paraId="3F520904" w14:textId="680B79DA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5548" w:type="dxa"/>
          </w:tcPr>
          <w:p w14:paraId="4930A5EF" w14:textId="40A37829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 xml:space="preserve">Whether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</m:sup>
              </m:sSubSup>
            </m:oMath>
            <w:r>
              <w:rPr>
                <w:rFonts w:eastAsia="SimSun"/>
                <w:sz w:val="24"/>
                <w:szCs w:val="24"/>
              </w:rPr>
              <w:t xml:space="preserve"> (as in current spec 6.4.1.1.2 of 38.211)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rPr>
                <w:rFonts w:eastAsia="SimSun"/>
                <w:sz w:val="24"/>
                <w:szCs w:val="24"/>
              </w:rPr>
              <w:t>is the correct interpretatation of the agreement for pi/2-BSPK PUSCH. Needs to be clarified.</w:t>
            </w:r>
          </w:p>
        </w:tc>
        <w:tc>
          <w:tcPr>
            <w:tcW w:w="1680" w:type="dxa"/>
          </w:tcPr>
          <w:p w14:paraId="6A5AA69A" w14:textId="5A458E91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 xml:space="preserve">R1-2000460, </w:t>
            </w:r>
            <w:r w:rsidRPr="009003EA">
              <w:rPr>
                <w:rFonts w:eastAsia="SimSun" w:cs="Arial"/>
                <w:lang w:val="en-GB" w:eastAsia="ja-JP"/>
              </w:rPr>
              <w:t>R1-2000768</w:t>
            </w:r>
          </w:p>
        </w:tc>
        <w:tc>
          <w:tcPr>
            <w:tcW w:w="1470" w:type="dxa"/>
          </w:tcPr>
          <w:p w14:paraId="32B6478D" w14:textId="397B2A11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B</w:t>
            </w:r>
          </w:p>
        </w:tc>
      </w:tr>
      <w:tr w:rsidR="00B3737D" w14:paraId="5CF7313E" w14:textId="77777777" w:rsidTr="00E26B8D">
        <w:tc>
          <w:tcPr>
            <w:tcW w:w="931" w:type="dxa"/>
          </w:tcPr>
          <w:p w14:paraId="6759071F" w14:textId="31BCE29E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5548" w:type="dxa"/>
          </w:tcPr>
          <w:p w14:paraId="5D7328D2" w14:textId="1CC1E72C" w:rsidR="00B3737D" w:rsidRDefault="00B3737D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 xml:space="preserve">For low PAPR pi/2-BPSK PUCCH, format 3 and 4, whether and if so how the DMRS depends on the cyclic shift value </w:t>
            </w:r>
            <w:r>
              <w:rPr>
                <w:rFonts w:eastAsia="SimSun" w:cs="Arial"/>
              </w:rPr>
              <w:t>α</w:t>
            </w:r>
            <w:r>
              <w:rPr>
                <w:rFonts w:eastAsia="SimSun"/>
              </w:rPr>
              <w:t xml:space="preserve"> is unclear </w:t>
            </w:r>
          </w:p>
        </w:tc>
        <w:tc>
          <w:tcPr>
            <w:tcW w:w="1680" w:type="dxa"/>
          </w:tcPr>
          <w:p w14:paraId="25F1E418" w14:textId="55CE4EF6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R1-2000460,</w:t>
            </w:r>
            <w:r w:rsidRPr="008E4A9B">
              <w:rPr>
                <w:rFonts w:cs="Arial"/>
                <w:szCs w:val="18"/>
              </w:rPr>
              <w:t xml:space="preserve"> R1-2000991</w:t>
            </w:r>
            <w:r>
              <w:rPr>
                <w:rFonts w:cs="Arial"/>
                <w:szCs w:val="18"/>
              </w:rPr>
              <w:t>,</w:t>
            </w:r>
            <w:r w:rsidRPr="00637148"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val="en-GB"/>
              </w:rPr>
              <w:t xml:space="preserve"> </w:t>
            </w:r>
            <w:r w:rsidRPr="00637148">
              <w:rPr>
                <w:rFonts w:cs="Arial"/>
                <w:bCs/>
                <w:szCs w:val="18"/>
                <w:lang w:val="en-GB"/>
              </w:rPr>
              <w:t>R1-2001042</w:t>
            </w:r>
          </w:p>
        </w:tc>
        <w:tc>
          <w:tcPr>
            <w:tcW w:w="1470" w:type="dxa"/>
          </w:tcPr>
          <w:p w14:paraId="4BC84476" w14:textId="66B8143F" w:rsidR="00B3737D" w:rsidRDefault="00B3737D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C</w:t>
            </w:r>
          </w:p>
        </w:tc>
      </w:tr>
    </w:tbl>
    <w:p w14:paraId="764C82D8" w14:textId="1523F88E" w:rsidR="007E6D41" w:rsidRDefault="007E6D41" w:rsidP="00CE0424">
      <w:pPr>
        <w:pStyle w:val="BodyText"/>
      </w:pPr>
    </w:p>
    <w:p w14:paraId="1E71C650" w14:textId="0873EE20" w:rsidR="007E4E6C" w:rsidRPr="007E4E6C" w:rsidRDefault="007E4E6C" w:rsidP="007E4E6C">
      <w:pPr>
        <w:pStyle w:val="Heading2"/>
      </w:pPr>
      <w:r>
        <w:t xml:space="preserve">2.2 </w:t>
      </w:r>
      <w:r w:rsidR="004E143F">
        <w:t>E</w:t>
      </w:r>
      <w:r w:rsidRPr="007E4E6C">
        <w:t>ditorial</w:t>
      </w:r>
      <w:r w:rsidR="004E143F">
        <w:t xml:space="preserve"> issues</w:t>
      </w:r>
    </w:p>
    <w:p w14:paraId="0DD1B578" w14:textId="77777777" w:rsidR="007E4E6C" w:rsidRDefault="007E4E6C" w:rsidP="007E4E6C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"/>
        <w:gridCol w:w="5526"/>
        <w:gridCol w:w="1686"/>
        <w:gridCol w:w="1484"/>
      </w:tblGrid>
      <w:tr w:rsidR="00356C57" w14:paraId="6EE10C35" w14:textId="4E6D717E" w:rsidTr="00356C57">
        <w:tc>
          <w:tcPr>
            <w:tcW w:w="933" w:type="dxa"/>
          </w:tcPr>
          <w:p w14:paraId="412B7E3B" w14:textId="77777777" w:rsidR="00356C57" w:rsidRDefault="00356C57" w:rsidP="002539C3">
            <w:pPr>
              <w:pStyle w:val="BodyText"/>
            </w:pPr>
            <w:r>
              <w:t>Issue #</w:t>
            </w:r>
          </w:p>
        </w:tc>
        <w:tc>
          <w:tcPr>
            <w:tcW w:w="5526" w:type="dxa"/>
          </w:tcPr>
          <w:p w14:paraId="3C967BC5" w14:textId="77777777" w:rsidR="00356C57" w:rsidRDefault="00356C57" w:rsidP="002539C3">
            <w:pPr>
              <w:pStyle w:val="BodyText"/>
            </w:pPr>
            <w:r>
              <w:t>Description</w:t>
            </w:r>
          </w:p>
        </w:tc>
        <w:tc>
          <w:tcPr>
            <w:tcW w:w="1686" w:type="dxa"/>
          </w:tcPr>
          <w:p w14:paraId="74170257" w14:textId="77777777" w:rsidR="00356C57" w:rsidRPr="00B47E7C" w:rsidRDefault="00356C57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Tdoc</w:t>
            </w:r>
          </w:p>
        </w:tc>
        <w:tc>
          <w:tcPr>
            <w:tcW w:w="1484" w:type="dxa"/>
          </w:tcPr>
          <w:p w14:paraId="57A7D37A" w14:textId="217DF4DA" w:rsidR="00356C57" w:rsidRDefault="00356C57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Email discussion thread</w:t>
            </w:r>
          </w:p>
        </w:tc>
      </w:tr>
      <w:tr w:rsidR="00356C57" w14:paraId="7A9E6BE3" w14:textId="34CF3C12" w:rsidTr="00356C57">
        <w:tc>
          <w:tcPr>
            <w:tcW w:w="933" w:type="dxa"/>
          </w:tcPr>
          <w:p w14:paraId="7A6F71CC" w14:textId="571BD9A6" w:rsidR="00356C57" w:rsidRDefault="00356C57" w:rsidP="002539C3">
            <w:pPr>
              <w:pStyle w:val="BodyText"/>
            </w:pPr>
            <w:r>
              <w:t>8</w:t>
            </w:r>
          </w:p>
        </w:tc>
        <w:tc>
          <w:tcPr>
            <w:tcW w:w="5526" w:type="dxa"/>
          </w:tcPr>
          <w:p w14:paraId="206D8D8E" w14:textId="77777777" w:rsidR="00356C57" w:rsidRDefault="00356C57" w:rsidP="002539C3">
            <w:pPr>
              <w:pStyle w:val="BodyText"/>
            </w:pPr>
            <w:r>
              <w:t>The sentence defining the symbol index l appears twice in 6.4.1.1.1.2 of TS 38.211</w:t>
            </w:r>
          </w:p>
        </w:tc>
        <w:tc>
          <w:tcPr>
            <w:tcW w:w="1686" w:type="dxa"/>
          </w:tcPr>
          <w:p w14:paraId="25DC5089" w14:textId="77777777" w:rsidR="00356C57" w:rsidRDefault="00356C57" w:rsidP="002539C3">
            <w:pPr>
              <w:pStyle w:val="BodyText"/>
            </w:pPr>
            <w:r w:rsidRPr="00B47E7C">
              <w:rPr>
                <w:rFonts w:eastAsia="SimSun" w:cs="Arial"/>
                <w:bCs/>
                <w:lang w:eastAsia="ja-JP"/>
              </w:rPr>
              <w:t xml:space="preserve">R1-2000242                                                                </w:t>
            </w:r>
            <w:r w:rsidRPr="00B47E7C">
              <w:rPr>
                <w:rFonts w:eastAsia="SimSun" w:cs="Arial"/>
                <w:bCs/>
              </w:rPr>
              <w:t xml:space="preserve">   </w:t>
            </w:r>
            <w:r w:rsidRPr="00B47E7C">
              <w:rPr>
                <w:rFonts w:eastAsia="SimSun" w:cs="Arial"/>
                <w:bCs/>
                <w:lang w:eastAsia="ja-JP"/>
              </w:rPr>
              <w:t xml:space="preserve">    </w:t>
            </w:r>
          </w:p>
        </w:tc>
        <w:tc>
          <w:tcPr>
            <w:tcW w:w="1484" w:type="dxa"/>
          </w:tcPr>
          <w:p w14:paraId="0D403E62" w14:textId="191EC462" w:rsidR="00356C57" w:rsidRPr="00B47E7C" w:rsidRDefault="00923F90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A</w:t>
            </w:r>
          </w:p>
        </w:tc>
      </w:tr>
      <w:tr w:rsidR="00356C57" w14:paraId="6C56287D" w14:textId="48FD0749" w:rsidTr="00356C57">
        <w:tc>
          <w:tcPr>
            <w:tcW w:w="933" w:type="dxa"/>
          </w:tcPr>
          <w:p w14:paraId="2A9DCCF7" w14:textId="709FC021" w:rsidR="00356C57" w:rsidRDefault="00356C57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5526" w:type="dxa"/>
          </w:tcPr>
          <w:p w14:paraId="02CCEFFC" w14:textId="77777777" w:rsidR="00356C57" w:rsidRDefault="00356C57" w:rsidP="002539C3">
            <w:pPr>
              <w:pStyle w:val="BodyText"/>
            </w:pPr>
            <w:r>
              <w:rPr>
                <w:rFonts w:eastAsia="SimSun"/>
              </w:rPr>
              <w:t xml:space="preserve">For PUSCH DMRS for CP-OFDM,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  <w:sz w:val="24"/>
                      <w:lang w:val="en-GB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i/>
                          <w:sz w:val="24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szCs w:val="20"/>
                          <w:lang w:val="en-GB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Cs w:val="20"/>
                      <w:lang w:val="en-GB"/>
                    </w:rPr>
                    <m:t>SCID</m:t>
                  </m:r>
                </m:sub>
                <m:sup>
                  <m:r>
                    <w:rPr>
                      <w:rFonts w:ascii="Cambria Math" w:eastAsia="DengXian" w:hAnsi="Cambria Math"/>
                      <w:szCs w:val="20"/>
                      <w:lang w:val="en-GB"/>
                    </w:rPr>
                    <m:t>λ</m:t>
                  </m:r>
                </m:sup>
              </m:sSubSup>
            </m:oMath>
            <w:r>
              <w:rPr>
                <w:rFonts w:eastAsia="SimSun"/>
                <w:szCs w:val="20"/>
                <w:lang w:val="en-GB"/>
              </w:rPr>
              <w:t xml:space="preserve"> should be corrected to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  <w:sz w:val="24"/>
                      <w:lang w:val="en-GB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i/>
                          <w:sz w:val="24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szCs w:val="20"/>
                          <w:lang w:val="en-GB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Cs w:val="20"/>
                      <w:lang w:val="en-GB"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i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szCs w:val="20"/>
                          <w:lang w:val="en-GB"/>
                        </w:rPr>
                        <m:t>λ</m:t>
                      </m:r>
                    </m:e>
                  </m:acc>
                </m:sup>
              </m:sSubSup>
            </m:oMath>
            <w:r>
              <w:rPr>
                <w:rFonts w:eastAsia="SimSun"/>
                <w:sz w:val="24"/>
                <w:lang w:val="en-GB"/>
              </w:rPr>
              <w:t xml:space="preserve"> </w:t>
            </w:r>
            <w:r w:rsidRPr="007B4A5F">
              <w:rPr>
                <w:rFonts w:eastAsia="SimSun"/>
              </w:rPr>
              <w:t>in 6.4.1.1.1.1 of TS 38.211</w:t>
            </w:r>
          </w:p>
        </w:tc>
        <w:tc>
          <w:tcPr>
            <w:tcW w:w="1686" w:type="dxa"/>
          </w:tcPr>
          <w:p w14:paraId="0B1F3845" w14:textId="77777777" w:rsidR="00356C57" w:rsidRPr="00B47E7C" w:rsidRDefault="00356C57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</w:t>
            </w:r>
            <w:r w:rsidRPr="008E4A9B">
              <w:rPr>
                <w:rFonts w:eastAsia="SimSun" w:cs="Arial"/>
                <w:bCs/>
                <w:lang w:eastAsia="ja-JP"/>
              </w:rPr>
              <w:t xml:space="preserve">-2000460, </w:t>
            </w:r>
            <w:r w:rsidRPr="008E4A9B">
              <w:rPr>
                <w:rFonts w:eastAsia="SimSun" w:cs="Arial"/>
                <w:bCs/>
                <w:lang w:val="en-GB" w:eastAsia="ja-JP"/>
              </w:rPr>
              <w:t>R1-2000768, R1-2000991</w:t>
            </w:r>
            <w:r>
              <w:rPr>
                <w:rFonts w:eastAsia="SimSun" w:cs="Arial"/>
                <w:bCs/>
                <w:lang w:val="en-GB" w:eastAsia="ja-JP"/>
              </w:rPr>
              <w:t xml:space="preserve">, </w:t>
            </w:r>
            <w:r w:rsidRPr="00637148">
              <w:rPr>
                <w:rFonts w:cs="Arial"/>
                <w:bCs/>
                <w:szCs w:val="18"/>
                <w:lang w:val="en-GB"/>
              </w:rPr>
              <w:t>R1-2001042</w:t>
            </w:r>
            <w:r>
              <w:rPr>
                <w:rFonts w:cs="Arial"/>
                <w:bCs/>
                <w:szCs w:val="18"/>
                <w:lang w:val="en-GB"/>
              </w:rPr>
              <w:t>, R1-2001076</w:t>
            </w:r>
          </w:p>
        </w:tc>
        <w:tc>
          <w:tcPr>
            <w:tcW w:w="1484" w:type="dxa"/>
          </w:tcPr>
          <w:p w14:paraId="2E0D4F97" w14:textId="4C60AFBA" w:rsidR="00356C57" w:rsidRDefault="00923F90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A</w:t>
            </w:r>
          </w:p>
        </w:tc>
      </w:tr>
      <w:tr w:rsidR="00356C57" w14:paraId="54F440CF" w14:textId="53FFA6C8" w:rsidTr="00356C57">
        <w:tc>
          <w:tcPr>
            <w:tcW w:w="933" w:type="dxa"/>
          </w:tcPr>
          <w:p w14:paraId="236500ED" w14:textId="77777777" w:rsidR="00356C57" w:rsidRDefault="00356C57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5526" w:type="dxa"/>
          </w:tcPr>
          <w:p w14:paraId="74E157F1" w14:textId="77777777" w:rsidR="00356C57" w:rsidRDefault="00356C57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Alignment of parameter name dmrs-Downlink-r16 with RRC specifications</w:t>
            </w:r>
          </w:p>
        </w:tc>
        <w:tc>
          <w:tcPr>
            <w:tcW w:w="1686" w:type="dxa"/>
          </w:tcPr>
          <w:p w14:paraId="03F79C36" w14:textId="77777777" w:rsidR="00356C57" w:rsidRPr="00A9705E" w:rsidRDefault="00356C57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 w:rsidRPr="008E4A9B">
              <w:rPr>
                <w:rFonts w:cs="Arial"/>
                <w:szCs w:val="18"/>
              </w:rPr>
              <w:t>R1-2000991</w:t>
            </w:r>
          </w:p>
        </w:tc>
        <w:tc>
          <w:tcPr>
            <w:tcW w:w="1484" w:type="dxa"/>
          </w:tcPr>
          <w:p w14:paraId="11AE3B66" w14:textId="34426164" w:rsidR="00356C57" w:rsidRPr="008E4A9B" w:rsidRDefault="00923F90" w:rsidP="002539C3">
            <w:pPr>
              <w:pStyle w:val="BodyTex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</w:p>
        </w:tc>
      </w:tr>
    </w:tbl>
    <w:p w14:paraId="576CE22A" w14:textId="072D5A4D" w:rsidR="00C72E38" w:rsidRDefault="00C72E38" w:rsidP="007E4E6C">
      <w:pPr>
        <w:pStyle w:val="Heading2"/>
      </w:pPr>
    </w:p>
    <w:p w14:paraId="71EDE4CE" w14:textId="75943612" w:rsidR="00C72E38" w:rsidRDefault="007E4E6C" w:rsidP="007E4E6C">
      <w:pPr>
        <w:pStyle w:val="Heading2"/>
      </w:pPr>
      <w:r>
        <w:t xml:space="preserve">2.3 Issue with low priority </w:t>
      </w:r>
    </w:p>
    <w:p w14:paraId="7E009823" w14:textId="6CD1CE2E" w:rsidR="007E4E6C" w:rsidRDefault="00942781" w:rsidP="0094278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942781">
        <w:rPr>
          <w:lang w:val="en-US"/>
        </w:rPr>
        <w:t>This issue has been discussed in previous RAN1 meetings without c</w:t>
      </w:r>
      <w:r>
        <w:rPr>
          <w:lang w:val="en-US"/>
        </w:rPr>
        <w:t>onsensus</w:t>
      </w:r>
      <w:r w:rsidRPr="00942781">
        <w:rPr>
          <w:lang w:val="en-US"/>
        </w:rPr>
        <w:t xml:space="preserve"> and is thus given lowest priority in this e-meeting. </w:t>
      </w:r>
    </w:p>
    <w:p w14:paraId="5153BE3E" w14:textId="77777777" w:rsidR="00942781" w:rsidRPr="00942781" w:rsidRDefault="00942781" w:rsidP="0094278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"/>
        <w:gridCol w:w="5519"/>
        <w:gridCol w:w="1678"/>
      </w:tblGrid>
      <w:tr w:rsidR="00DD4B10" w14:paraId="42F1511F" w14:textId="4517CC94" w:rsidTr="00DD4B10">
        <w:tc>
          <w:tcPr>
            <w:tcW w:w="936" w:type="dxa"/>
          </w:tcPr>
          <w:p w14:paraId="1F1FD74D" w14:textId="15B661AF" w:rsidR="00DD4B10" w:rsidRDefault="00DD4B10" w:rsidP="002B354D">
            <w:pPr>
              <w:pStyle w:val="BodyText"/>
              <w:rPr>
                <w:rFonts w:eastAsia="SimSun"/>
              </w:rPr>
            </w:pPr>
            <w:r>
              <w:t>Issue #</w:t>
            </w:r>
          </w:p>
        </w:tc>
        <w:tc>
          <w:tcPr>
            <w:tcW w:w="5519" w:type="dxa"/>
          </w:tcPr>
          <w:p w14:paraId="23937752" w14:textId="10CE2449" w:rsidR="00DD4B10" w:rsidRDefault="00DD4B10" w:rsidP="002B354D">
            <w:pPr>
              <w:pStyle w:val="BodyText"/>
              <w:rPr>
                <w:rFonts w:eastAsia="SimSun"/>
              </w:rPr>
            </w:pPr>
            <w:r>
              <w:t>Description</w:t>
            </w:r>
          </w:p>
        </w:tc>
        <w:tc>
          <w:tcPr>
            <w:tcW w:w="1678" w:type="dxa"/>
          </w:tcPr>
          <w:p w14:paraId="6B55502A" w14:textId="4F52B05A" w:rsidR="00DD4B10" w:rsidRPr="00A9705E" w:rsidRDefault="00DD4B10" w:rsidP="002B354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Tdoc</w:t>
            </w:r>
          </w:p>
        </w:tc>
      </w:tr>
      <w:tr w:rsidR="00DD4B10" w14:paraId="35AB8456" w14:textId="4427C667" w:rsidTr="00DD4B10">
        <w:tc>
          <w:tcPr>
            <w:tcW w:w="936" w:type="dxa"/>
          </w:tcPr>
          <w:p w14:paraId="682DAF1A" w14:textId="78622CCD" w:rsidR="00DD4B10" w:rsidRDefault="00DD4B10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11</w:t>
            </w:r>
          </w:p>
        </w:tc>
        <w:tc>
          <w:tcPr>
            <w:tcW w:w="5519" w:type="dxa"/>
          </w:tcPr>
          <w:p w14:paraId="3BA36012" w14:textId="77777777" w:rsidR="00DD4B10" w:rsidRDefault="00DD4B10" w:rsidP="002539C3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 xml:space="preserve">Whether to </w:t>
            </w:r>
            <w:r>
              <w:rPr>
                <w:lang w:val="en-GB"/>
              </w:rPr>
              <w:t>specify the relation between PUSCH data spectrum shaping filter and PUSCH RS spectrum shaping filter in 38.211 for pi/2-BPSK PUSCH</w:t>
            </w:r>
          </w:p>
        </w:tc>
        <w:tc>
          <w:tcPr>
            <w:tcW w:w="1678" w:type="dxa"/>
          </w:tcPr>
          <w:p w14:paraId="05A97466" w14:textId="77777777" w:rsidR="00DD4B10" w:rsidRDefault="00DD4B10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 w:rsidRPr="00A9705E">
              <w:rPr>
                <w:rFonts w:eastAsia="SimSun" w:cs="Arial"/>
                <w:bCs/>
                <w:lang w:eastAsia="ja-JP"/>
              </w:rPr>
              <w:t>R1- 2000945</w:t>
            </w:r>
          </w:p>
        </w:tc>
      </w:tr>
    </w:tbl>
    <w:p w14:paraId="6D40C0B4" w14:textId="77777777" w:rsidR="007E4E6C" w:rsidRPr="007E4E6C" w:rsidRDefault="007E4E6C" w:rsidP="007E4E6C"/>
    <w:sectPr w:rsidR="007E4E6C" w:rsidRPr="007E4E6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EB4A2" w14:textId="77777777" w:rsidR="00C70A93" w:rsidRDefault="00C70A93">
      <w:r>
        <w:separator/>
      </w:r>
    </w:p>
  </w:endnote>
  <w:endnote w:type="continuationSeparator" w:id="0">
    <w:p w14:paraId="127A9168" w14:textId="77777777" w:rsidR="00C70A93" w:rsidRDefault="00C7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38EEB" w14:textId="77777777" w:rsidR="00C70A93" w:rsidRDefault="00C70A93">
      <w:r>
        <w:separator/>
      </w:r>
    </w:p>
  </w:footnote>
  <w:footnote w:type="continuationSeparator" w:id="0">
    <w:p w14:paraId="59E913E2" w14:textId="77777777" w:rsidR="00C70A93" w:rsidRDefault="00C70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B6F6A"/>
    <w:rsid w:val="004B7C0C"/>
    <w:rsid w:val="004C3898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9003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23F90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1F08"/>
    <w:rsid w:val="00972C4C"/>
    <w:rsid w:val="0097603D"/>
    <w:rsid w:val="00976949"/>
    <w:rsid w:val="00980477"/>
    <w:rsid w:val="009837EE"/>
    <w:rsid w:val="00985253"/>
    <w:rsid w:val="009853B3"/>
    <w:rsid w:val="00986A20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733A"/>
    <w:rsid w:val="00B664C7"/>
    <w:rsid w:val="00B67801"/>
    <w:rsid w:val="00B70B5D"/>
    <w:rsid w:val="00B739F6"/>
    <w:rsid w:val="00B81A6C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7D0B7-2DA9-4DB6-9468-36CDC4E0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7</cp:revision>
  <cp:lastPrinted>2008-01-31T07:09:00Z</cp:lastPrinted>
  <dcterms:created xsi:type="dcterms:W3CDTF">2020-02-15T07:50:00Z</dcterms:created>
  <dcterms:modified xsi:type="dcterms:W3CDTF">2020-02-15T07:55:00Z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